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0B" w:rsidRPr="00526F7D" w:rsidRDefault="0068640B" w:rsidP="00C02DDC">
      <w:pPr>
        <w:spacing w:after="0" w:line="240" w:lineRule="auto"/>
        <w:rPr>
          <w:b/>
          <w:i/>
          <w:noProof/>
          <w:sz w:val="20"/>
          <w:szCs w:val="20"/>
        </w:rPr>
      </w:pPr>
    </w:p>
    <w:p w:rsidR="0068640B" w:rsidRPr="00526F7D" w:rsidRDefault="0068640B" w:rsidP="00C02DDC">
      <w:pPr>
        <w:spacing w:after="0" w:line="240" w:lineRule="auto"/>
        <w:rPr>
          <w:b/>
          <w:i/>
          <w:noProof/>
          <w:sz w:val="20"/>
          <w:szCs w:val="20"/>
        </w:rPr>
      </w:pPr>
    </w:p>
    <w:p w:rsidR="0068640B" w:rsidRPr="000609E4" w:rsidRDefault="000609E4" w:rsidP="00C02DDC">
      <w:pPr>
        <w:spacing w:after="0" w:line="240" w:lineRule="auto"/>
        <w:rPr>
          <w:b/>
          <w:i/>
          <w:noProof/>
          <w:sz w:val="28"/>
          <w:szCs w:val="28"/>
        </w:rPr>
      </w:pPr>
      <w:r w:rsidRPr="000609E4">
        <w:rPr>
          <w:b/>
          <w:i/>
          <w:noProof/>
          <w:sz w:val="28"/>
          <w:szCs w:val="28"/>
        </w:rPr>
        <w:t>Pressemitteilung</w:t>
      </w:r>
    </w:p>
    <w:p w:rsidR="0068640B" w:rsidRPr="00526F7D" w:rsidRDefault="0068640B" w:rsidP="00C02DDC">
      <w:pPr>
        <w:spacing w:after="0" w:line="240" w:lineRule="auto"/>
        <w:rPr>
          <w:b/>
          <w:i/>
          <w:noProof/>
          <w:sz w:val="16"/>
          <w:szCs w:val="16"/>
        </w:rPr>
      </w:pPr>
    </w:p>
    <w:p w:rsidR="0068640B" w:rsidRPr="00526F7D" w:rsidRDefault="0068640B" w:rsidP="00C02DDC">
      <w:pPr>
        <w:spacing w:after="0" w:line="240" w:lineRule="auto"/>
        <w:rPr>
          <w:b/>
          <w:i/>
          <w:noProof/>
          <w:sz w:val="16"/>
          <w:szCs w:val="16"/>
        </w:rPr>
      </w:pPr>
    </w:p>
    <w:p w:rsidR="00FF050F" w:rsidRDefault="00DB3849" w:rsidP="00344B00">
      <w:pPr>
        <w:spacing w:after="0" w:line="240" w:lineRule="auto"/>
        <w:ind w:right="3116"/>
        <w:rPr>
          <w:rFonts w:ascii="Verdana" w:hAnsi="Verdana" w:cs="Arial"/>
          <w:noProof/>
          <w:sz w:val="20"/>
          <w:szCs w:val="20"/>
        </w:rPr>
      </w:pPr>
      <w:r w:rsidRPr="00DB3849">
        <w:rPr>
          <w:rFonts w:cs="Arial"/>
          <w:noProof/>
          <w:sz w:val="16"/>
          <w:szCs w:val="16"/>
        </w:rPr>
        <w:pict>
          <v:roundrect id="_x0000_s1035" style="position:absolute;margin-left:369.35pt;margin-top:54.55pt;width:121.5pt;height:588.5pt;flip:y;z-index:251668480;mso-wrap-distance-left:28.35pt;mso-wrap-distance-top:7.2pt;mso-wrap-distance-right:7.2pt;mso-wrap-distance-bottom:7.2pt;mso-position-horizontal-relative:margin;mso-position-vertical-relative:margin;mso-width-relative:margin;mso-height-relative:margin" arcsize="-47413f" o:allowincell="f" filled="f" fillcolor="#b2f381" stroked="f" strokecolor="#e36c0a [2409]" strokeweight="1pt">
            <v:fill color2="#d78e8c" rotate="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mso-next-textbox:#_x0000_s1035" inset=".5mm,7.2pt,.5mm,7.2pt">
              <w:txbxContent>
                <w:p w:rsidR="00344B00" w:rsidRPr="00AA293B" w:rsidRDefault="00344B00" w:rsidP="0031777A">
                  <w:pPr>
                    <w:spacing w:after="0" w:line="240" w:lineRule="auto"/>
                    <w:rPr>
                      <w:b/>
                      <w:i/>
                      <w:sz w:val="24"/>
                      <w:szCs w:val="24"/>
                    </w:rPr>
                  </w:pPr>
                  <w:r w:rsidRPr="00AA293B">
                    <w:rPr>
                      <w:b/>
                      <w:i/>
                      <w:sz w:val="24"/>
                      <w:szCs w:val="24"/>
                    </w:rPr>
                    <w:t>Berliner Leberring e.V.</w:t>
                  </w:r>
                </w:p>
                <w:p w:rsidR="00344B00" w:rsidRDefault="00344B00" w:rsidP="0031777A">
                  <w:pPr>
                    <w:spacing w:after="0" w:line="240" w:lineRule="auto"/>
                  </w:pPr>
                  <w:r>
                    <w:t>Beratungsstelle für Hepatitis-Betroffene</w:t>
                  </w:r>
                </w:p>
                <w:p w:rsidR="00344B00" w:rsidRPr="008A0DD8" w:rsidRDefault="00344B00" w:rsidP="0031777A">
                  <w:pPr>
                    <w:spacing w:after="0" w:line="240" w:lineRule="auto"/>
                    <w:rPr>
                      <w:sz w:val="12"/>
                      <w:szCs w:val="12"/>
                    </w:rPr>
                  </w:pPr>
                </w:p>
                <w:p w:rsidR="00344B00" w:rsidRPr="00521ABA" w:rsidRDefault="00344B00" w:rsidP="0031777A">
                  <w:pPr>
                    <w:spacing w:after="0" w:line="240" w:lineRule="auto"/>
                    <w:rPr>
                      <w:b/>
                      <w:sz w:val="16"/>
                      <w:szCs w:val="16"/>
                    </w:rPr>
                  </w:pPr>
                  <w:r w:rsidRPr="00521ABA">
                    <w:rPr>
                      <w:b/>
                      <w:sz w:val="16"/>
                      <w:szCs w:val="16"/>
                    </w:rPr>
                    <w:t xml:space="preserve">c/o Charité Campus </w:t>
                  </w:r>
                </w:p>
                <w:p w:rsidR="00344B00" w:rsidRPr="00521ABA" w:rsidRDefault="00344B00" w:rsidP="0031777A">
                  <w:pPr>
                    <w:spacing w:after="0" w:line="240" w:lineRule="auto"/>
                    <w:rPr>
                      <w:b/>
                      <w:sz w:val="16"/>
                      <w:szCs w:val="16"/>
                    </w:rPr>
                  </w:pPr>
                  <w:r>
                    <w:rPr>
                      <w:b/>
                      <w:sz w:val="16"/>
                      <w:szCs w:val="16"/>
                    </w:rPr>
                    <w:t>Benjamin Franklin</w:t>
                  </w:r>
                </w:p>
                <w:p w:rsidR="00344B00" w:rsidRPr="00521ABA" w:rsidRDefault="00344B00" w:rsidP="0031777A">
                  <w:pPr>
                    <w:spacing w:after="0" w:line="240" w:lineRule="auto"/>
                    <w:rPr>
                      <w:b/>
                      <w:sz w:val="16"/>
                      <w:szCs w:val="16"/>
                    </w:rPr>
                  </w:pPr>
                  <w:r>
                    <w:rPr>
                      <w:b/>
                      <w:sz w:val="16"/>
                      <w:szCs w:val="16"/>
                    </w:rPr>
                    <w:t>Hindenburgdamm 30</w:t>
                  </w:r>
                </w:p>
                <w:p w:rsidR="00344B00" w:rsidRPr="00521ABA" w:rsidRDefault="00344B00" w:rsidP="0031777A">
                  <w:pPr>
                    <w:spacing w:after="0" w:line="240" w:lineRule="auto"/>
                    <w:rPr>
                      <w:b/>
                      <w:sz w:val="16"/>
                      <w:szCs w:val="16"/>
                    </w:rPr>
                  </w:pPr>
                  <w:r w:rsidRPr="00521ABA">
                    <w:rPr>
                      <w:b/>
                      <w:sz w:val="16"/>
                      <w:szCs w:val="16"/>
                    </w:rPr>
                    <w:t>12203 Berlin-Steglitz</w:t>
                  </w:r>
                </w:p>
                <w:p w:rsidR="00344B00" w:rsidRDefault="00344B00" w:rsidP="0031777A">
                  <w:pPr>
                    <w:spacing w:after="0" w:line="240" w:lineRule="auto"/>
                    <w:rPr>
                      <w:sz w:val="16"/>
                      <w:szCs w:val="16"/>
                    </w:rPr>
                  </w:pPr>
                  <w:r w:rsidRPr="00521ABA">
                    <w:rPr>
                      <w:b/>
                      <w:sz w:val="16"/>
                      <w:szCs w:val="16"/>
                    </w:rPr>
                    <w:t>Haus III, 1. OG rechts</w:t>
                  </w:r>
                </w:p>
                <w:p w:rsidR="00344B00" w:rsidRPr="008A0DD8" w:rsidRDefault="00344B00" w:rsidP="0031777A">
                  <w:pPr>
                    <w:spacing w:after="0" w:line="240" w:lineRule="auto"/>
                    <w:rPr>
                      <w:sz w:val="8"/>
                      <w:szCs w:val="8"/>
                    </w:rPr>
                  </w:pPr>
                </w:p>
                <w:p w:rsidR="00344B00" w:rsidRPr="001929BF" w:rsidRDefault="00344B00" w:rsidP="00AA293B">
                  <w:pPr>
                    <w:spacing w:after="0" w:line="240" w:lineRule="auto"/>
                    <w:rPr>
                      <w:rFonts w:cs="Calibri"/>
                      <w:sz w:val="16"/>
                      <w:szCs w:val="16"/>
                    </w:rPr>
                  </w:pPr>
                  <w:r w:rsidRPr="001929BF">
                    <w:rPr>
                      <w:rFonts w:cs="Calibri"/>
                      <w:sz w:val="16"/>
                      <w:szCs w:val="16"/>
                    </w:rPr>
                    <w:t>Sprechzeiten:</w:t>
                  </w:r>
                </w:p>
                <w:p w:rsidR="00344B00" w:rsidRPr="00AA293B" w:rsidRDefault="00344B00" w:rsidP="00AA293B">
                  <w:pPr>
                    <w:tabs>
                      <w:tab w:val="left" w:pos="993"/>
                    </w:tabs>
                    <w:spacing w:after="0" w:line="240" w:lineRule="auto"/>
                    <w:rPr>
                      <w:rFonts w:cs="Calibri"/>
                      <w:b/>
                      <w:sz w:val="16"/>
                      <w:szCs w:val="16"/>
                    </w:rPr>
                  </w:pPr>
                  <w:r w:rsidRPr="00AA293B">
                    <w:rPr>
                      <w:rFonts w:cs="Calibri"/>
                      <w:b/>
                      <w:sz w:val="16"/>
                      <w:szCs w:val="16"/>
                    </w:rPr>
                    <w:t>Di.  13 – 17 Uhr</w:t>
                  </w:r>
                </w:p>
                <w:p w:rsidR="00344B00" w:rsidRPr="00AA293B" w:rsidRDefault="00344B00" w:rsidP="00AA293B">
                  <w:pPr>
                    <w:spacing w:after="0" w:line="240" w:lineRule="auto"/>
                    <w:rPr>
                      <w:rFonts w:cs="Calibri"/>
                      <w:b/>
                      <w:sz w:val="16"/>
                      <w:szCs w:val="16"/>
                    </w:rPr>
                  </w:pPr>
                  <w:r w:rsidRPr="00AA293B">
                    <w:rPr>
                      <w:rFonts w:cs="Calibri"/>
                      <w:b/>
                      <w:sz w:val="16"/>
                      <w:szCs w:val="16"/>
                    </w:rPr>
                    <w:t>Do. 13 – 17 Uhr</w:t>
                  </w:r>
                </w:p>
                <w:p w:rsidR="00344B00" w:rsidRPr="008A0DD8" w:rsidRDefault="00344B00" w:rsidP="00AA293B">
                  <w:pPr>
                    <w:spacing w:after="0" w:line="240" w:lineRule="auto"/>
                    <w:rPr>
                      <w:rFonts w:cs="Calibri"/>
                      <w:sz w:val="8"/>
                      <w:szCs w:val="8"/>
                    </w:rPr>
                  </w:pPr>
                </w:p>
                <w:p w:rsidR="00344B00" w:rsidRDefault="00344B00" w:rsidP="00AA293B">
                  <w:pPr>
                    <w:spacing w:after="0" w:line="240" w:lineRule="auto"/>
                    <w:rPr>
                      <w:sz w:val="16"/>
                      <w:szCs w:val="16"/>
                    </w:rPr>
                  </w:pPr>
                  <w:r>
                    <w:rPr>
                      <w:sz w:val="16"/>
                      <w:szCs w:val="16"/>
                    </w:rPr>
                    <w:t>Datum</w:t>
                  </w:r>
                </w:p>
                <w:p w:rsidR="00344B00" w:rsidRDefault="00344B00" w:rsidP="00AA293B">
                  <w:pPr>
                    <w:spacing w:after="0" w:line="240" w:lineRule="auto"/>
                    <w:rPr>
                      <w:b/>
                      <w:sz w:val="16"/>
                      <w:szCs w:val="16"/>
                    </w:rPr>
                  </w:pPr>
                </w:p>
                <w:p w:rsidR="00344B00" w:rsidRPr="00DC78FC" w:rsidRDefault="00344B00" w:rsidP="00AA293B">
                  <w:pPr>
                    <w:spacing w:after="0" w:line="240" w:lineRule="auto"/>
                    <w:rPr>
                      <w:sz w:val="12"/>
                      <w:szCs w:val="12"/>
                    </w:rPr>
                  </w:pPr>
                </w:p>
                <w:p w:rsidR="00344B00" w:rsidRPr="00DC78FC" w:rsidRDefault="00344B00" w:rsidP="00AA293B">
                  <w:pPr>
                    <w:spacing w:after="0" w:line="240" w:lineRule="auto"/>
                    <w:rPr>
                      <w:sz w:val="16"/>
                      <w:szCs w:val="16"/>
                    </w:rPr>
                  </w:pPr>
                  <w:r w:rsidRPr="00DC78FC">
                    <w:rPr>
                      <w:sz w:val="16"/>
                      <w:szCs w:val="16"/>
                    </w:rPr>
                    <w:t>Unser Zeichen</w:t>
                  </w:r>
                </w:p>
                <w:p w:rsidR="00344B00" w:rsidRPr="00DC78FC" w:rsidRDefault="00344B00" w:rsidP="00AA293B">
                  <w:pPr>
                    <w:spacing w:after="0" w:line="240" w:lineRule="auto"/>
                    <w:rPr>
                      <w:b/>
                      <w:sz w:val="16"/>
                      <w:szCs w:val="16"/>
                    </w:rPr>
                  </w:pPr>
                </w:p>
                <w:p w:rsidR="00344B00" w:rsidRPr="00103766" w:rsidRDefault="00344B00" w:rsidP="00AA293B">
                  <w:pPr>
                    <w:spacing w:after="0" w:line="240" w:lineRule="auto"/>
                    <w:rPr>
                      <w:sz w:val="12"/>
                      <w:szCs w:val="12"/>
                    </w:rPr>
                  </w:pPr>
                </w:p>
                <w:p w:rsidR="00344B00" w:rsidRDefault="00344B00" w:rsidP="00AA293B">
                  <w:pPr>
                    <w:spacing w:after="0" w:line="240" w:lineRule="auto"/>
                    <w:rPr>
                      <w:sz w:val="16"/>
                      <w:szCs w:val="16"/>
                    </w:rPr>
                  </w:pPr>
                  <w:r>
                    <w:rPr>
                      <w:sz w:val="16"/>
                      <w:szCs w:val="16"/>
                    </w:rPr>
                    <w:t>Telefon</w:t>
                  </w:r>
                </w:p>
                <w:p w:rsidR="00344B00" w:rsidRPr="002178B8" w:rsidRDefault="00344B00" w:rsidP="00AA293B">
                  <w:pPr>
                    <w:spacing w:after="0" w:line="240" w:lineRule="auto"/>
                    <w:rPr>
                      <w:rFonts w:cs="Calibri"/>
                      <w:b/>
                      <w:sz w:val="16"/>
                      <w:szCs w:val="16"/>
                    </w:rPr>
                  </w:pPr>
                  <w:r w:rsidRPr="002178B8">
                    <w:rPr>
                      <w:rFonts w:cs="Calibri"/>
                      <w:b/>
                      <w:sz w:val="16"/>
                      <w:szCs w:val="16"/>
                    </w:rPr>
                    <w:t>030.8322 6775</w:t>
                  </w:r>
                </w:p>
                <w:p w:rsidR="00344B00" w:rsidRPr="00103766" w:rsidRDefault="00344B00" w:rsidP="00AA293B">
                  <w:pPr>
                    <w:spacing w:after="0" w:line="240" w:lineRule="auto"/>
                    <w:rPr>
                      <w:rFonts w:cs="Calibri"/>
                      <w:sz w:val="12"/>
                      <w:szCs w:val="12"/>
                    </w:rPr>
                  </w:pPr>
                </w:p>
                <w:p w:rsidR="00344B00" w:rsidRDefault="00344B00" w:rsidP="00AA293B">
                  <w:pPr>
                    <w:spacing w:after="0" w:line="240" w:lineRule="auto"/>
                    <w:rPr>
                      <w:rFonts w:cs="Calibri"/>
                      <w:sz w:val="16"/>
                      <w:szCs w:val="16"/>
                    </w:rPr>
                  </w:pPr>
                  <w:r>
                    <w:rPr>
                      <w:rFonts w:cs="Calibri"/>
                      <w:sz w:val="16"/>
                      <w:szCs w:val="16"/>
                    </w:rPr>
                    <w:t>Telefax</w:t>
                  </w:r>
                </w:p>
                <w:p w:rsidR="00344B00" w:rsidRPr="002178B8" w:rsidRDefault="00344B00" w:rsidP="00AA293B">
                  <w:pPr>
                    <w:spacing w:after="0" w:line="240" w:lineRule="auto"/>
                    <w:rPr>
                      <w:rFonts w:cs="Calibri"/>
                      <w:b/>
                      <w:sz w:val="16"/>
                      <w:szCs w:val="16"/>
                    </w:rPr>
                  </w:pPr>
                  <w:r w:rsidRPr="002178B8">
                    <w:rPr>
                      <w:rFonts w:cs="Calibri"/>
                      <w:b/>
                      <w:sz w:val="16"/>
                      <w:szCs w:val="16"/>
                    </w:rPr>
                    <w:t>030.7492 4407</w:t>
                  </w:r>
                </w:p>
                <w:p w:rsidR="00344B00" w:rsidRPr="00103766" w:rsidRDefault="00344B00" w:rsidP="00AA293B">
                  <w:pPr>
                    <w:spacing w:after="0" w:line="240" w:lineRule="auto"/>
                    <w:rPr>
                      <w:rFonts w:cs="Calibri"/>
                      <w:sz w:val="12"/>
                      <w:szCs w:val="12"/>
                    </w:rPr>
                  </w:pPr>
                </w:p>
                <w:p w:rsidR="00344B00" w:rsidRDefault="00344B00" w:rsidP="00AA293B">
                  <w:pPr>
                    <w:spacing w:after="0" w:line="240" w:lineRule="auto"/>
                    <w:rPr>
                      <w:sz w:val="16"/>
                      <w:szCs w:val="16"/>
                    </w:rPr>
                  </w:pPr>
                  <w:r>
                    <w:rPr>
                      <w:sz w:val="16"/>
                      <w:szCs w:val="16"/>
                    </w:rPr>
                    <w:t>E-Mail</w:t>
                  </w:r>
                </w:p>
                <w:p w:rsidR="00344B00" w:rsidRPr="002178B8" w:rsidRDefault="00344B00" w:rsidP="00AA293B">
                  <w:pPr>
                    <w:spacing w:after="0" w:line="240" w:lineRule="auto"/>
                    <w:rPr>
                      <w:rFonts w:cs="Calibri"/>
                      <w:b/>
                      <w:sz w:val="16"/>
                      <w:szCs w:val="16"/>
                    </w:rPr>
                  </w:pPr>
                  <w:r w:rsidRPr="002178B8">
                    <w:rPr>
                      <w:rFonts w:cs="Calibri"/>
                      <w:b/>
                      <w:sz w:val="16"/>
                      <w:szCs w:val="16"/>
                    </w:rPr>
                    <w:t>kontakt@berliner-leberring.de</w:t>
                  </w:r>
                </w:p>
                <w:p w:rsidR="00344B00" w:rsidRPr="00103766" w:rsidRDefault="00344B00" w:rsidP="00AA293B">
                  <w:pPr>
                    <w:spacing w:after="0" w:line="240" w:lineRule="auto"/>
                    <w:rPr>
                      <w:rFonts w:cs="Calibri"/>
                      <w:sz w:val="12"/>
                      <w:szCs w:val="12"/>
                    </w:rPr>
                  </w:pPr>
                </w:p>
                <w:p w:rsidR="00344B00" w:rsidRDefault="00344B00" w:rsidP="00AA293B">
                  <w:pPr>
                    <w:spacing w:after="0" w:line="240" w:lineRule="auto"/>
                    <w:rPr>
                      <w:sz w:val="16"/>
                      <w:szCs w:val="16"/>
                    </w:rPr>
                  </w:pPr>
                  <w:r>
                    <w:rPr>
                      <w:sz w:val="16"/>
                      <w:szCs w:val="16"/>
                    </w:rPr>
                    <w:t>Web</w:t>
                  </w:r>
                </w:p>
                <w:p w:rsidR="00344B00" w:rsidRPr="002178B8" w:rsidRDefault="00344B00" w:rsidP="00AA293B">
                  <w:pPr>
                    <w:spacing w:after="0" w:line="240" w:lineRule="auto"/>
                    <w:rPr>
                      <w:rFonts w:cs="Calibri"/>
                      <w:b/>
                      <w:sz w:val="16"/>
                      <w:szCs w:val="16"/>
                    </w:rPr>
                  </w:pPr>
                  <w:r w:rsidRPr="002178B8">
                    <w:rPr>
                      <w:rFonts w:cs="Calibri"/>
                      <w:b/>
                      <w:sz w:val="16"/>
                      <w:szCs w:val="16"/>
                    </w:rPr>
                    <w:t>www.berliner-leberring.de</w:t>
                  </w:r>
                </w:p>
                <w:p w:rsidR="00344B00" w:rsidRDefault="00344B00" w:rsidP="00521ABA">
                  <w:pPr>
                    <w:spacing w:after="0" w:line="240" w:lineRule="auto"/>
                    <w:rPr>
                      <w:sz w:val="12"/>
                      <w:szCs w:val="12"/>
                    </w:rPr>
                  </w:pPr>
                </w:p>
                <w:p w:rsidR="00344B00" w:rsidRDefault="00344B00" w:rsidP="00521ABA">
                  <w:pPr>
                    <w:spacing w:after="0" w:line="240" w:lineRule="auto"/>
                    <w:rPr>
                      <w:sz w:val="12"/>
                      <w:szCs w:val="12"/>
                    </w:rPr>
                  </w:pPr>
                  <w:r w:rsidRPr="00293382">
                    <w:rPr>
                      <w:noProof/>
                      <w:sz w:val="12"/>
                      <w:szCs w:val="12"/>
                      <w:lang w:eastAsia="de-DE"/>
                    </w:rPr>
                    <w:drawing>
                      <wp:inline distT="0" distB="0" distL="0" distR="0">
                        <wp:extent cx="651471" cy="6381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qrcode - BLR.PNG"/>
                                <pic:cNvPicPr>
                                  <a:picLocks noChangeAspect="1" noChangeArrowheads="1"/>
                                </pic:cNvPicPr>
                              </pic:nvPicPr>
                              <pic:blipFill>
                                <a:blip r:embed="rId7" cstate="print"/>
                                <a:srcRect/>
                                <a:stretch>
                                  <a:fillRect/>
                                </a:stretch>
                              </pic:blipFill>
                              <pic:spPr bwMode="auto">
                                <a:xfrm>
                                  <a:off x="0" y="0"/>
                                  <a:ext cx="653168" cy="639837"/>
                                </a:xfrm>
                                <a:prstGeom prst="rect">
                                  <a:avLst/>
                                </a:prstGeom>
                                <a:noFill/>
                                <a:ln w="9525">
                                  <a:noFill/>
                                  <a:miter lim="800000"/>
                                  <a:headEnd/>
                                  <a:tailEnd/>
                                </a:ln>
                              </pic:spPr>
                            </pic:pic>
                          </a:graphicData>
                        </a:graphic>
                      </wp:inline>
                    </w:drawing>
                  </w:r>
                </w:p>
                <w:p w:rsidR="00344B00" w:rsidRDefault="00344B00" w:rsidP="00521ABA">
                  <w:pPr>
                    <w:spacing w:after="0" w:line="240" w:lineRule="auto"/>
                    <w:rPr>
                      <w:sz w:val="12"/>
                      <w:szCs w:val="12"/>
                    </w:rPr>
                  </w:pPr>
                </w:p>
                <w:p w:rsidR="00344B00" w:rsidRPr="00103766" w:rsidRDefault="00344B00" w:rsidP="00521ABA">
                  <w:pPr>
                    <w:spacing w:after="0" w:line="240" w:lineRule="auto"/>
                    <w:rPr>
                      <w:sz w:val="12"/>
                      <w:szCs w:val="12"/>
                    </w:rPr>
                  </w:pPr>
                </w:p>
                <w:p w:rsidR="00344B00" w:rsidRDefault="00344B00" w:rsidP="00521ABA">
                  <w:pPr>
                    <w:spacing w:after="0" w:line="240" w:lineRule="auto"/>
                    <w:rPr>
                      <w:sz w:val="16"/>
                      <w:szCs w:val="16"/>
                    </w:rPr>
                  </w:pPr>
                  <w:r w:rsidRPr="00E22765">
                    <w:rPr>
                      <w:noProof/>
                      <w:sz w:val="16"/>
                      <w:szCs w:val="16"/>
                      <w:lang w:eastAsia="de-DE"/>
                    </w:rPr>
                    <w:drawing>
                      <wp:inline distT="0" distB="0" distL="0" distR="0">
                        <wp:extent cx="1464945" cy="296477"/>
                        <wp:effectExtent l="19050" t="0" r="1905" b="0"/>
                        <wp:docPr id="2" name="Bild 3" descr="578502616@01022009-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78502616@01022009-2495"/>
                                <pic:cNvPicPr>
                                  <a:picLocks noChangeAspect="1" noChangeArrowheads="1"/>
                                </pic:cNvPicPr>
                              </pic:nvPicPr>
                              <pic:blipFill>
                                <a:blip r:embed="rId8"/>
                                <a:srcRect/>
                                <a:stretch>
                                  <a:fillRect/>
                                </a:stretch>
                              </pic:blipFill>
                              <pic:spPr bwMode="auto">
                                <a:xfrm>
                                  <a:off x="0" y="0"/>
                                  <a:ext cx="1464945" cy="296477"/>
                                </a:xfrm>
                                <a:prstGeom prst="rect">
                                  <a:avLst/>
                                </a:prstGeom>
                                <a:noFill/>
                                <a:ln w="9525">
                                  <a:noFill/>
                                  <a:miter lim="800000"/>
                                  <a:headEnd/>
                                  <a:tailEnd/>
                                </a:ln>
                              </pic:spPr>
                            </pic:pic>
                          </a:graphicData>
                        </a:graphic>
                      </wp:inline>
                    </w:drawing>
                  </w:r>
                </w:p>
                <w:p w:rsidR="00344B00" w:rsidRDefault="00344B00" w:rsidP="00521ABA">
                  <w:pPr>
                    <w:spacing w:after="0" w:line="240" w:lineRule="auto"/>
                    <w:rPr>
                      <w:sz w:val="16"/>
                      <w:szCs w:val="16"/>
                    </w:rPr>
                  </w:pPr>
                </w:p>
                <w:p w:rsidR="00344B00" w:rsidRDefault="00344B00" w:rsidP="00521ABA">
                  <w:pPr>
                    <w:spacing w:after="0" w:line="240" w:lineRule="auto"/>
                    <w:rPr>
                      <w:sz w:val="16"/>
                      <w:szCs w:val="16"/>
                    </w:rPr>
                  </w:pPr>
                </w:p>
                <w:p w:rsidR="00344B00" w:rsidRPr="00B93382" w:rsidRDefault="00344B00" w:rsidP="00B93382">
                  <w:pPr>
                    <w:spacing w:after="0" w:line="240" w:lineRule="auto"/>
                    <w:rPr>
                      <w:sz w:val="16"/>
                      <w:szCs w:val="16"/>
                    </w:rPr>
                  </w:pPr>
                </w:p>
              </w:txbxContent>
            </v:textbox>
            <w10:wrap type="square" anchorx="margin" anchory="margin"/>
          </v:roundrect>
        </w:pict>
      </w:r>
    </w:p>
    <w:p w:rsidR="00E01201" w:rsidRPr="000E19DC" w:rsidRDefault="00E01201" w:rsidP="00E01201">
      <w:pPr>
        <w:rPr>
          <w:sz w:val="40"/>
          <w:szCs w:val="40"/>
        </w:rPr>
      </w:pPr>
      <w:r w:rsidRPr="000E19DC">
        <w:rPr>
          <w:sz w:val="40"/>
          <w:szCs w:val="40"/>
        </w:rPr>
        <w:t xml:space="preserve">Die </w:t>
      </w:r>
      <w:proofErr w:type="spellStart"/>
      <w:r w:rsidRPr="000E19DC">
        <w:rPr>
          <w:sz w:val="40"/>
          <w:szCs w:val="40"/>
        </w:rPr>
        <w:t>Porphyrie</w:t>
      </w:r>
      <w:proofErr w:type="spellEnd"/>
      <w:r w:rsidRPr="000E19DC">
        <w:rPr>
          <w:sz w:val="40"/>
          <w:szCs w:val="40"/>
        </w:rPr>
        <w:t>: Eine Krankheit wie ein Chamäleon -  bunt, vielfältig, mit verschiedenen Facetten</w:t>
      </w:r>
    </w:p>
    <w:p w:rsidR="00E01201" w:rsidRPr="000E19DC" w:rsidRDefault="00E01201" w:rsidP="00E01201">
      <w:pPr>
        <w:rPr>
          <w:sz w:val="32"/>
          <w:szCs w:val="32"/>
        </w:rPr>
      </w:pPr>
      <w:r w:rsidRPr="000E19DC">
        <w:rPr>
          <w:sz w:val="32"/>
          <w:szCs w:val="32"/>
        </w:rPr>
        <w:t xml:space="preserve">2. Berliner </w:t>
      </w:r>
      <w:proofErr w:type="spellStart"/>
      <w:r w:rsidRPr="000E19DC">
        <w:rPr>
          <w:sz w:val="32"/>
          <w:szCs w:val="32"/>
        </w:rPr>
        <w:t>Porpyhrie</w:t>
      </w:r>
      <w:proofErr w:type="spellEnd"/>
      <w:r>
        <w:rPr>
          <w:sz w:val="32"/>
          <w:szCs w:val="32"/>
        </w:rPr>
        <w:t>-S</w:t>
      </w:r>
      <w:r w:rsidRPr="000E19DC">
        <w:rPr>
          <w:sz w:val="32"/>
          <w:szCs w:val="32"/>
        </w:rPr>
        <w:t>ymposium</w:t>
      </w:r>
      <w:r>
        <w:rPr>
          <w:sz w:val="32"/>
          <w:szCs w:val="32"/>
        </w:rPr>
        <w:t xml:space="preserve"> Berlin</w:t>
      </w:r>
      <w:r>
        <w:rPr>
          <w:sz w:val="32"/>
          <w:szCs w:val="32"/>
        </w:rPr>
        <w:br/>
      </w:r>
      <w:r w:rsidRPr="000E19DC">
        <w:rPr>
          <w:sz w:val="32"/>
          <w:szCs w:val="32"/>
        </w:rPr>
        <w:t xml:space="preserve">am 14./15.07.2017 </w:t>
      </w:r>
    </w:p>
    <w:p w:rsidR="00E01201" w:rsidRDefault="00E01201" w:rsidP="00E01201">
      <w:r>
        <w:t xml:space="preserve">Zum 2. Mal laden die Charité, das </w:t>
      </w:r>
      <w:proofErr w:type="spellStart"/>
      <w:r>
        <w:t>Porphyriezentrum</w:t>
      </w:r>
      <w:proofErr w:type="spellEnd"/>
      <w:r>
        <w:t xml:space="preserve"> am Klinikum Chemnitz und der Berliner Leberring e.V.   Mediziner, Betroffene und Interessierte zu einem </w:t>
      </w:r>
      <w:proofErr w:type="spellStart"/>
      <w:r>
        <w:t>Porphyrie</w:t>
      </w:r>
      <w:proofErr w:type="spellEnd"/>
      <w:r>
        <w:t xml:space="preserve">-Symposium in Berlin ein.   Die </w:t>
      </w:r>
      <w:r w:rsidR="000609E4">
        <w:t xml:space="preserve">Veranstaltung findet an der Charité, </w:t>
      </w:r>
      <w:r>
        <w:t xml:space="preserve">Campus Benjamin Franklin in Berlin Steglitz statt. Am Freitag, 14. Juli  2017, gibt es einen klinisch-wissenschaftlichen Teil mit Experten-Vorträgen. Am Sonnabend, 15. Juli 2017, werden die Experten in Verbindung mit kurzen Vorträgen Betroffenen, Angehörigen und Interessierten für Fragen und Antworten zur Verfügung stehen. Anschließend wird zum offenen Gruppentreffen für </w:t>
      </w:r>
      <w:proofErr w:type="spellStart"/>
      <w:r>
        <w:t>Pophyrie</w:t>
      </w:r>
      <w:proofErr w:type="spellEnd"/>
      <w:r>
        <w:t>-Patienten in den Räumen des Berliner Leberring e. V.  geladen.</w:t>
      </w:r>
    </w:p>
    <w:p w:rsidR="00E01201" w:rsidRDefault="00E01201" w:rsidP="00E01201">
      <w:r>
        <w:t xml:space="preserve">„Die“ </w:t>
      </w:r>
      <w:proofErr w:type="spellStart"/>
      <w:r>
        <w:t>Porphyrie</w:t>
      </w:r>
      <w:proofErr w:type="spellEnd"/>
      <w:r>
        <w:t xml:space="preserve"> gibt es eigentlich gar nicht, es handelt sich um eine ganze Reihe von genetisch bedingten Stoffwechselerkrankungen, die zu den seltenen Erkrankungen zählen. Zugrunde liegt allen eine Störung bei der Bildung eines wichtigen Bestandteils des roten Blutfarbstoffs – des Häm.  Vorstufen dieses Eiweißes können sich im Körper ansammeln und zu den unterschiedlichsten Beschwerden führen. Das Spektrum reicht von massiven Bauchschmerzen über Verwirrtheit und Lähmungserscheinungen bis zu extremer Lichtempfindlichkeit und schweren Leberschäden. Für Ärzte ist es daher oft nicht einfach, eine </w:t>
      </w:r>
      <w:proofErr w:type="spellStart"/>
      <w:r>
        <w:t>Porphyrie</w:t>
      </w:r>
      <w:proofErr w:type="spellEnd"/>
      <w:r>
        <w:t xml:space="preserve"> zu diagnostizieren. </w:t>
      </w:r>
    </w:p>
    <w:p w:rsidR="00E01201" w:rsidRDefault="00E01201" w:rsidP="00E01201">
      <w:r>
        <w:t xml:space="preserve">Die Medizin steht möglicherweise kurz vor einer neuen Epoche in der Behandlung der </w:t>
      </w:r>
      <w:proofErr w:type="spellStart"/>
      <w:r>
        <w:t>Porphyrien</w:t>
      </w:r>
      <w:proofErr w:type="spellEnd"/>
      <w:r>
        <w:t xml:space="preserve">. </w:t>
      </w:r>
      <w:r w:rsidR="00220610">
        <w:t xml:space="preserve"> Die am häufigsten auftretenden </w:t>
      </w:r>
      <w:proofErr w:type="spellStart"/>
      <w:r w:rsidR="00220610">
        <w:t>Pophyrien</w:t>
      </w:r>
      <w:proofErr w:type="spellEnd"/>
      <w:r w:rsidR="00220610">
        <w:t xml:space="preserve"> (akute  hepatische </w:t>
      </w:r>
      <w:proofErr w:type="spellStart"/>
      <w:r w:rsidR="00220610">
        <w:t>Porphyrien</w:t>
      </w:r>
      <w:proofErr w:type="spellEnd"/>
      <w:r w:rsidR="00220610">
        <w:t xml:space="preserve">) werden bisher mit dem Medikament </w:t>
      </w:r>
      <w:proofErr w:type="spellStart"/>
      <w:r w:rsidR="00220610">
        <w:t>Hämarginat</w:t>
      </w:r>
      <w:proofErr w:type="spellEnd"/>
      <w:r w:rsidR="00220610">
        <w:t xml:space="preserve"> behandelt. Doch dies birgt auch Risiken. </w:t>
      </w:r>
      <w:r>
        <w:t xml:space="preserve">Die gezielte Manipulation der </w:t>
      </w:r>
      <w:proofErr w:type="spellStart"/>
      <w:r>
        <w:t>Hämsynthese</w:t>
      </w:r>
      <w:proofErr w:type="spellEnd"/>
      <w:r>
        <w:t xml:space="preserve"> durch eine Therapie mit</w:t>
      </w:r>
      <w:r w:rsidR="00A400A1">
        <w:t xml:space="preserve"> dem Molekül </w:t>
      </w:r>
      <w:r>
        <w:t xml:space="preserve"> </w:t>
      </w:r>
      <w:r w:rsidR="00A400A1">
        <w:t xml:space="preserve">       </w:t>
      </w:r>
      <w:r>
        <w:t xml:space="preserve">si-RNA könnte die </w:t>
      </w:r>
      <w:proofErr w:type="spellStart"/>
      <w:r w:rsidR="00220610">
        <w:t>Hämarginat</w:t>
      </w:r>
      <w:proofErr w:type="spellEnd"/>
      <w:r w:rsidR="00220610">
        <w:t>-Gabe</w:t>
      </w:r>
      <w:r>
        <w:t xml:space="preserve"> ergänzen bzw. vielleicht sogar ersetzen. Die neuen Daten aus ersten klinischen Studien, die im Dezember 2016 bei einem Kongress in San Diego vorgestellt wurden, zeigen eine eindrucksvolle Wirksamkeit von si-RNA bei akuter hepatischer </w:t>
      </w:r>
      <w:proofErr w:type="spellStart"/>
      <w:r>
        <w:t>Porphyrie</w:t>
      </w:r>
      <w:proofErr w:type="spellEnd"/>
      <w:r>
        <w:t xml:space="preserve">. </w:t>
      </w:r>
    </w:p>
    <w:p w:rsidR="00E01201" w:rsidRDefault="00E01201" w:rsidP="00E01201"/>
    <w:p w:rsidR="00E01201" w:rsidRDefault="00E01201" w:rsidP="00E01201"/>
    <w:p w:rsidR="00E01201" w:rsidRDefault="00E01201" w:rsidP="00E01201">
      <w:r>
        <w:t xml:space="preserve">Des Weiteren werden Experten auf dem Symposium neue Entwicklungen und Daten vom </w:t>
      </w:r>
      <w:proofErr w:type="spellStart"/>
      <w:r>
        <w:t>Weltporphyriekongress</w:t>
      </w:r>
      <w:proofErr w:type="spellEnd"/>
      <w:r>
        <w:t xml:space="preserve"> 2017 in Bordeaux vorstellen. Thema ist auch die Behandlung mit</w:t>
      </w:r>
      <w:r w:rsidRPr="009C0159">
        <w:t xml:space="preserve"> </w:t>
      </w:r>
      <w:proofErr w:type="spellStart"/>
      <w:r>
        <w:t>Afamelanotid</w:t>
      </w:r>
      <w:proofErr w:type="spellEnd"/>
      <w:r>
        <w:t xml:space="preserve">, das kürzlich zur Linderung der Lichtempfindlichkeit bei </w:t>
      </w:r>
      <w:proofErr w:type="spellStart"/>
      <w:r>
        <w:t>Protoporphyrie</w:t>
      </w:r>
      <w:proofErr w:type="spellEnd"/>
      <w:r>
        <w:t xml:space="preserve"> (EPP) zugelassen wurde.  Frau Professor E. Minder, die an der Entwicklung und Zulassung federführend beteiligt war, wird darüber und weitergehende Aspekte berichten.</w:t>
      </w:r>
    </w:p>
    <w:p w:rsidR="00E01201" w:rsidRDefault="002939BF" w:rsidP="00E01201">
      <w:r>
        <w:t>Die Experten</w:t>
      </w:r>
      <w:r w:rsidR="00E01201">
        <w:t xml:space="preserve"> </w:t>
      </w:r>
      <w:r w:rsidR="000609E4">
        <w:t>erläutern</w:t>
      </w:r>
      <w:r>
        <w:t xml:space="preserve"> zudem</w:t>
      </w:r>
      <w:r w:rsidR="00E01201">
        <w:t>, wie durch</w:t>
      </w:r>
      <w:r>
        <w:t xml:space="preserve"> eine</w:t>
      </w:r>
      <w:r w:rsidR="00E01201">
        <w:t xml:space="preserve"> </w:t>
      </w:r>
      <w:r>
        <w:t xml:space="preserve">auf die Krankheit zugeschnittene </w:t>
      </w:r>
      <w:r w:rsidR="00E01201">
        <w:t>Rehabilitation</w:t>
      </w:r>
      <w:r>
        <w:t xml:space="preserve"> –  bei der interdisziplinäre Zusammenarbeit besonders wichtig ist – auch </w:t>
      </w:r>
      <w:r w:rsidR="00E01201">
        <w:t xml:space="preserve">aussichtslos geglaubte Kranke behandelt und </w:t>
      </w:r>
      <w:r w:rsidR="000609E4">
        <w:t xml:space="preserve">ihre Beschwerden </w:t>
      </w:r>
      <w:r w:rsidR="00E01201">
        <w:t>gebessert werden können.</w:t>
      </w:r>
    </w:p>
    <w:p w:rsidR="00596EE1" w:rsidRDefault="00596EE1" w:rsidP="001F1AFE">
      <w:pPr>
        <w:spacing w:after="0" w:line="240" w:lineRule="auto"/>
        <w:jc w:val="both"/>
        <w:rPr>
          <w:rFonts w:ascii="Verdana" w:hAnsi="Verdana"/>
          <w:sz w:val="20"/>
          <w:szCs w:val="20"/>
        </w:rPr>
      </w:pPr>
    </w:p>
    <w:p w:rsidR="00596EE1" w:rsidRDefault="00596EE1" w:rsidP="001F1AFE">
      <w:pPr>
        <w:spacing w:after="0" w:line="240" w:lineRule="auto"/>
        <w:jc w:val="both"/>
        <w:rPr>
          <w:rFonts w:ascii="Verdana" w:hAnsi="Verdana"/>
          <w:sz w:val="20"/>
          <w:szCs w:val="20"/>
        </w:rPr>
      </w:pPr>
    </w:p>
    <w:p w:rsidR="00596EE1" w:rsidRDefault="00596EE1" w:rsidP="001F1AFE">
      <w:pPr>
        <w:spacing w:after="0" w:line="240" w:lineRule="auto"/>
        <w:jc w:val="both"/>
        <w:rPr>
          <w:rFonts w:ascii="Verdana" w:hAnsi="Verdana"/>
          <w:sz w:val="20"/>
          <w:szCs w:val="20"/>
        </w:rPr>
      </w:pPr>
    </w:p>
    <w:sectPr w:rsidR="00596EE1" w:rsidSect="00344B00">
      <w:headerReference w:type="even" r:id="rId9"/>
      <w:headerReference w:type="default" r:id="rId10"/>
      <w:footerReference w:type="even" r:id="rId11"/>
      <w:footerReference w:type="default" r:id="rId12"/>
      <w:pgSz w:w="11906" w:h="16838" w:code="9"/>
      <w:pgMar w:top="1474" w:right="851" w:bottom="1701" w:left="1418" w:header="567" w:footer="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9E4" w:rsidRDefault="000609E4" w:rsidP="00775143">
      <w:pPr>
        <w:spacing w:after="0" w:line="240" w:lineRule="auto"/>
      </w:pPr>
      <w:r>
        <w:separator/>
      </w:r>
    </w:p>
  </w:endnote>
  <w:endnote w:type="continuationSeparator" w:id="0">
    <w:p w:rsidR="000609E4" w:rsidRDefault="000609E4" w:rsidP="00775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00" w:rsidRPr="00370162" w:rsidRDefault="00344B00" w:rsidP="00C574C2">
    <w:pPr>
      <w:tabs>
        <w:tab w:val="right" w:pos="9498"/>
      </w:tabs>
      <w:spacing w:after="0" w:line="240" w:lineRule="auto"/>
      <w:rPr>
        <w:sz w:val="20"/>
        <w:szCs w:val="20"/>
      </w:rPr>
    </w:pPr>
    <w:r>
      <w:rPr>
        <w:rFonts w:asciiTheme="majorHAnsi" w:hAnsiTheme="majorHAnsi"/>
        <w:sz w:val="18"/>
        <w:szCs w:val="18"/>
      </w:rPr>
      <w:tab/>
    </w:r>
    <w:sdt>
      <w:sdtPr>
        <w:rPr>
          <w:sz w:val="20"/>
          <w:szCs w:val="20"/>
        </w:rPr>
        <w:id w:val="678843645"/>
        <w:docPartObj>
          <w:docPartGallery w:val="Page Numbers (Top of Page)"/>
          <w:docPartUnique/>
        </w:docPartObj>
      </w:sdtPr>
      <w:sdtContent>
        <w:sdt>
          <w:sdtPr>
            <w:rPr>
              <w:sz w:val="20"/>
              <w:szCs w:val="20"/>
            </w:rPr>
            <w:id w:val="678843646"/>
            <w:docPartObj>
              <w:docPartGallery w:val="Page Numbers (Top of Page)"/>
              <w:docPartUnique/>
            </w:docPartObj>
          </w:sdtPr>
          <w:sdtContent>
            <w:r w:rsidRPr="00370162">
              <w:rPr>
                <w:sz w:val="20"/>
                <w:szCs w:val="20"/>
              </w:rPr>
              <w:t xml:space="preserve">Seite </w:t>
            </w:r>
            <w:r w:rsidR="00DB3849" w:rsidRPr="00370162">
              <w:rPr>
                <w:sz w:val="20"/>
                <w:szCs w:val="20"/>
              </w:rPr>
              <w:fldChar w:fldCharType="begin"/>
            </w:r>
            <w:r w:rsidRPr="00370162">
              <w:rPr>
                <w:sz w:val="20"/>
                <w:szCs w:val="20"/>
              </w:rPr>
              <w:instrText xml:space="preserve"> PAGE </w:instrText>
            </w:r>
            <w:r w:rsidR="00DB3849" w:rsidRPr="00370162">
              <w:rPr>
                <w:sz w:val="20"/>
                <w:szCs w:val="20"/>
              </w:rPr>
              <w:fldChar w:fldCharType="separate"/>
            </w:r>
            <w:r>
              <w:rPr>
                <w:noProof/>
                <w:sz w:val="20"/>
                <w:szCs w:val="20"/>
              </w:rPr>
              <w:t>2</w:t>
            </w:r>
            <w:r w:rsidR="00DB3849" w:rsidRPr="00370162">
              <w:rPr>
                <w:sz w:val="20"/>
                <w:szCs w:val="20"/>
              </w:rPr>
              <w:fldChar w:fldCharType="end"/>
            </w:r>
            <w:r w:rsidRPr="00370162">
              <w:rPr>
                <w:sz w:val="20"/>
                <w:szCs w:val="20"/>
              </w:rPr>
              <w:t xml:space="preserve"> von </w:t>
            </w:r>
            <w:r w:rsidR="00DB3849" w:rsidRPr="00370162">
              <w:rPr>
                <w:sz w:val="20"/>
                <w:szCs w:val="20"/>
              </w:rPr>
              <w:fldChar w:fldCharType="begin"/>
            </w:r>
            <w:r w:rsidRPr="00370162">
              <w:rPr>
                <w:sz w:val="20"/>
                <w:szCs w:val="20"/>
              </w:rPr>
              <w:instrText xml:space="preserve"> NUMPAGES  </w:instrText>
            </w:r>
            <w:r w:rsidR="00DB3849" w:rsidRPr="00370162">
              <w:rPr>
                <w:sz w:val="20"/>
                <w:szCs w:val="20"/>
              </w:rPr>
              <w:fldChar w:fldCharType="separate"/>
            </w:r>
            <w:r w:rsidR="00A400A1">
              <w:rPr>
                <w:noProof/>
                <w:sz w:val="20"/>
                <w:szCs w:val="20"/>
              </w:rPr>
              <w:t>2</w:t>
            </w:r>
            <w:r w:rsidR="00DB3849" w:rsidRPr="00370162">
              <w:rPr>
                <w:sz w:val="20"/>
                <w:szCs w:val="20"/>
              </w:rPr>
              <w:fldChar w:fldCharType="end"/>
            </w:r>
          </w:sdtContent>
        </w:sdt>
      </w:sdtContent>
    </w:sdt>
  </w:p>
  <w:p w:rsidR="00344B00" w:rsidRPr="00790273" w:rsidRDefault="00344B00" w:rsidP="00C574C2">
    <w:pPr>
      <w:pBdr>
        <w:top w:val="single" w:sz="8" w:space="1" w:color="006600"/>
      </w:pBdr>
      <w:spacing w:after="0" w:line="240" w:lineRule="auto"/>
      <w:rPr>
        <w:rFonts w:asciiTheme="majorHAnsi" w:hAnsiTheme="majorHAnsi"/>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2"/>
      <w:gridCol w:w="2781"/>
      <w:gridCol w:w="2756"/>
    </w:tblGrid>
    <w:tr w:rsidR="00344B00" w:rsidRPr="002C2733" w:rsidTr="00C574C2">
      <w:tc>
        <w:tcPr>
          <w:tcW w:w="1942" w:type="dxa"/>
        </w:tcPr>
        <w:p w:rsidR="00344B00" w:rsidRDefault="00344B00" w:rsidP="00C574C2">
          <w:pPr>
            <w:rPr>
              <w:sz w:val="16"/>
              <w:szCs w:val="16"/>
            </w:rPr>
          </w:pPr>
          <w:r>
            <w:rPr>
              <w:sz w:val="16"/>
              <w:szCs w:val="16"/>
            </w:rPr>
            <w:t>Vorstandsvorsitzende</w:t>
          </w:r>
        </w:p>
        <w:p w:rsidR="00344B00" w:rsidRDefault="00344B00" w:rsidP="00C574C2">
          <w:pPr>
            <w:rPr>
              <w:sz w:val="16"/>
              <w:szCs w:val="16"/>
            </w:rPr>
          </w:pPr>
          <w:r>
            <w:rPr>
              <w:sz w:val="16"/>
              <w:szCs w:val="16"/>
            </w:rPr>
            <w:t>Sabine von Wegerer</w:t>
          </w:r>
        </w:p>
        <w:p w:rsidR="00344B00" w:rsidRPr="00103766" w:rsidRDefault="00344B00" w:rsidP="00C574C2">
          <w:pPr>
            <w:rPr>
              <w:sz w:val="12"/>
              <w:szCs w:val="12"/>
            </w:rPr>
          </w:pPr>
        </w:p>
        <w:p w:rsidR="00344B00" w:rsidRPr="002C2733" w:rsidRDefault="00344B00" w:rsidP="00C574C2">
          <w:pPr>
            <w:rPr>
              <w:sz w:val="16"/>
              <w:szCs w:val="16"/>
            </w:rPr>
          </w:pPr>
        </w:p>
      </w:tc>
      <w:tc>
        <w:tcPr>
          <w:tcW w:w="2781" w:type="dxa"/>
        </w:tcPr>
        <w:p w:rsidR="00344B00" w:rsidRPr="00E8399F" w:rsidRDefault="00344B00" w:rsidP="00C574C2">
          <w:pPr>
            <w:rPr>
              <w:rFonts w:cs="Calibri"/>
              <w:sz w:val="16"/>
              <w:szCs w:val="16"/>
            </w:rPr>
          </w:pPr>
          <w:r w:rsidRPr="00E8399F">
            <w:rPr>
              <w:rFonts w:cs="Calibri"/>
              <w:sz w:val="16"/>
              <w:szCs w:val="16"/>
            </w:rPr>
            <w:t>Berliner Volksbank</w:t>
          </w:r>
        </w:p>
        <w:p w:rsidR="00344B00" w:rsidRPr="00E8399F" w:rsidRDefault="00344B00" w:rsidP="00C574C2">
          <w:pPr>
            <w:rPr>
              <w:rFonts w:cs="Calibri"/>
              <w:sz w:val="16"/>
              <w:szCs w:val="16"/>
            </w:rPr>
          </w:pPr>
          <w:r w:rsidRPr="00E8399F">
            <w:rPr>
              <w:rFonts w:cs="Calibri"/>
              <w:sz w:val="16"/>
              <w:szCs w:val="16"/>
            </w:rPr>
            <w:t>BLZ 100 900 00 - Kto. 3906 9790 11</w:t>
          </w:r>
        </w:p>
        <w:p w:rsidR="00344B00" w:rsidRPr="00E8399F" w:rsidRDefault="00344B00" w:rsidP="00C574C2">
          <w:pPr>
            <w:rPr>
              <w:rFonts w:cs="Calibri"/>
              <w:sz w:val="16"/>
              <w:szCs w:val="16"/>
            </w:rPr>
          </w:pPr>
          <w:r w:rsidRPr="00E8399F">
            <w:rPr>
              <w:rFonts w:cs="Calibri"/>
              <w:sz w:val="16"/>
              <w:szCs w:val="16"/>
            </w:rPr>
            <w:t>IBAN: DE39 1009 0000 3906 9790 11</w:t>
          </w:r>
        </w:p>
        <w:p w:rsidR="00344B00" w:rsidRPr="00E8399F" w:rsidRDefault="00344B00" w:rsidP="00C574C2">
          <w:pPr>
            <w:rPr>
              <w:sz w:val="16"/>
              <w:szCs w:val="16"/>
            </w:rPr>
          </w:pPr>
          <w:r w:rsidRPr="00E8399F">
            <w:rPr>
              <w:rFonts w:cs="Calibri"/>
              <w:sz w:val="16"/>
              <w:szCs w:val="16"/>
            </w:rPr>
            <w:t>BIC: BEVODEBB</w:t>
          </w:r>
        </w:p>
      </w:tc>
      <w:tc>
        <w:tcPr>
          <w:tcW w:w="2756" w:type="dxa"/>
        </w:tcPr>
        <w:p w:rsidR="00344B00" w:rsidRDefault="00344B00" w:rsidP="00C574C2">
          <w:pPr>
            <w:rPr>
              <w:rFonts w:cs="Calibri"/>
              <w:sz w:val="16"/>
              <w:szCs w:val="16"/>
            </w:rPr>
          </w:pPr>
          <w:r w:rsidRPr="00E8399F">
            <w:rPr>
              <w:rFonts w:cs="Calibri"/>
              <w:sz w:val="16"/>
              <w:szCs w:val="16"/>
            </w:rPr>
            <w:t>Finanzamt</w:t>
          </w:r>
          <w:r>
            <w:rPr>
              <w:rFonts w:cs="Calibri"/>
              <w:sz w:val="16"/>
              <w:szCs w:val="16"/>
            </w:rPr>
            <w:t xml:space="preserve"> </w:t>
          </w:r>
          <w:r w:rsidRPr="002C2733">
            <w:rPr>
              <w:rFonts w:cs="Calibri"/>
              <w:sz w:val="16"/>
              <w:szCs w:val="16"/>
            </w:rPr>
            <w:t xml:space="preserve">für </w:t>
          </w:r>
          <w:r>
            <w:rPr>
              <w:rFonts w:cs="Calibri"/>
              <w:sz w:val="16"/>
              <w:szCs w:val="16"/>
            </w:rPr>
            <w:t>Körperschaften</w:t>
          </w:r>
        </w:p>
        <w:p w:rsidR="00344B00" w:rsidRPr="002C2733" w:rsidRDefault="00344B00" w:rsidP="00C574C2">
          <w:pPr>
            <w:rPr>
              <w:rFonts w:cs="Calibri"/>
              <w:sz w:val="16"/>
              <w:szCs w:val="16"/>
            </w:rPr>
          </w:pPr>
          <w:r w:rsidRPr="002C2733">
            <w:rPr>
              <w:rFonts w:cs="Calibri"/>
              <w:sz w:val="16"/>
              <w:szCs w:val="16"/>
            </w:rPr>
            <w:t>Berlin</w:t>
          </w:r>
        </w:p>
        <w:p w:rsidR="00344B00" w:rsidRPr="002C2733" w:rsidRDefault="00344B00" w:rsidP="00C574C2">
          <w:pPr>
            <w:rPr>
              <w:sz w:val="16"/>
              <w:szCs w:val="16"/>
            </w:rPr>
          </w:pPr>
          <w:r w:rsidRPr="002C2733">
            <w:rPr>
              <w:rFonts w:cs="Calibri"/>
              <w:sz w:val="16"/>
              <w:szCs w:val="16"/>
            </w:rPr>
            <w:t>St. Nr. 27/661/60079</w:t>
          </w:r>
        </w:p>
      </w:tc>
    </w:tr>
  </w:tbl>
  <w:p w:rsidR="00344B00" w:rsidRDefault="00344B00" w:rsidP="00C574C2">
    <w:pPr>
      <w:pStyle w:val="Fuzeile"/>
      <w:tabs>
        <w:tab w:val="clear" w:pos="9072"/>
        <w:tab w:val="right" w:pos="9639"/>
      </w:tabs>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00" w:rsidRPr="00370162" w:rsidRDefault="00DB3849" w:rsidP="00C574C2">
    <w:pPr>
      <w:tabs>
        <w:tab w:val="right" w:pos="9498"/>
      </w:tabs>
      <w:spacing w:after="0" w:line="240" w:lineRule="auto"/>
      <w:rPr>
        <w:sz w:val="20"/>
        <w:szCs w:val="20"/>
      </w:rPr>
    </w:pPr>
    <w:r w:rsidRPr="00DB3849">
      <w:rPr>
        <w:rFonts w:asciiTheme="majorHAnsi" w:hAnsiTheme="majorHAnsi"/>
        <w:noProof/>
        <w:sz w:val="18"/>
        <w:szCs w:val="18"/>
        <w:lang w:eastAsia="de-DE"/>
      </w:rPr>
      <w:pict>
        <v:shapetype id="_x0000_t32" coordsize="21600,21600" o:spt="32" o:oned="t" path="m,l21600,21600e" filled="f">
          <v:path arrowok="t" fillok="f" o:connecttype="none"/>
          <o:lock v:ext="edit" shapetype="t"/>
        </v:shapetype>
        <v:shape id="_x0000_s61444" type="#_x0000_t32" style="position:absolute;margin-left:14.2pt;margin-top:297.7pt;width:8.5pt;height:0;z-index:251659264;mso-position-horizontal-relative:page;mso-position-vertical-relative:page" o:connectortype="straight" strokecolor="gray [1629]">
          <w10:wrap anchorx="page" anchory="page"/>
        </v:shape>
      </w:pict>
    </w:r>
    <w:r w:rsidR="00344B00">
      <w:rPr>
        <w:rFonts w:asciiTheme="majorHAnsi" w:hAnsiTheme="majorHAnsi"/>
        <w:sz w:val="18"/>
        <w:szCs w:val="18"/>
      </w:rPr>
      <w:tab/>
    </w:r>
    <w:sdt>
      <w:sdtPr>
        <w:rPr>
          <w:sz w:val="20"/>
          <w:szCs w:val="20"/>
        </w:rPr>
        <w:id w:val="678843647"/>
        <w:docPartObj>
          <w:docPartGallery w:val="Page Numbers (Top of Page)"/>
          <w:docPartUnique/>
        </w:docPartObj>
      </w:sdtPr>
      <w:sdtContent>
        <w:sdt>
          <w:sdtPr>
            <w:rPr>
              <w:sz w:val="20"/>
              <w:szCs w:val="20"/>
            </w:rPr>
            <w:id w:val="678843648"/>
            <w:docPartObj>
              <w:docPartGallery w:val="Page Numbers (Top of Page)"/>
              <w:docPartUnique/>
            </w:docPartObj>
          </w:sdtPr>
          <w:sdtContent>
            <w:r w:rsidR="00344B00" w:rsidRPr="00370162">
              <w:rPr>
                <w:sz w:val="20"/>
                <w:szCs w:val="20"/>
              </w:rPr>
              <w:t xml:space="preserve">Seite </w:t>
            </w:r>
            <w:r w:rsidRPr="00370162">
              <w:rPr>
                <w:sz w:val="20"/>
                <w:szCs w:val="20"/>
              </w:rPr>
              <w:fldChar w:fldCharType="begin"/>
            </w:r>
            <w:r w:rsidR="00344B00" w:rsidRPr="00370162">
              <w:rPr>
                <w:sz w:val="20"/>
                <w:szCs w:val="20"/>
              </w:rPr>
              <w:instrText xml:space="preserve"> PAGE </w:instrText>
            </w:r>
            <w:r w:rsidRPr="00370162">
              <w:rPr>
                <w:sz w:val="20"/>
                <w:szCs w:val="20"/>
              </w:rPr>
              <w:fldChar w:fldCharType="separate"/>
            </w:r>
            <w:r w:rsidR="00A400A1">
              <w:rPr>
                <w:noProof/>
                <w:sz w:val="20"/>
                <w:szCs w:val="20"/>
              </w:rPr>
              <w:t>2</w:t>
            </w:r>
            <w:r w:rsidRPr="00370162">
              <w:rPr>
                <w:sz w:val="20"/>
                <w:szCs w:val="20"/>
              </w:rPr>
              <w:fldChar w:fldCharType="end"/>
            </w:r>
            <w:r w:rsidR="00344B00" w:rsidRPr="00370162">
              <w:rPr>
                <w:sz w:val="20"/>
                <w:szCs w:val="20"/>
              </w:rPr>
              <w:t xml:space="preserve"> von </w:t>
            </w:r>
            <w:r w:rsidRPr="00370162">
              <w:rPr>
                <w:sz w:val="20"/>
                <w:szCs w:val="20"/>
              </w:rPr>
              <w:fldChar w:fldCharType="begin"/>
            </w:r>
            <w:r w:rsidR="00344B00" w:rsidRPr="00370162">
              <w:rPr>
                <w:sz w:val="20"/>
                <w:szCs w:val="20"/>
              </w:rPr>
              <w:instrText xml:space="preserve"> NUMPAGES  </w:instrText>
            </w:r>
            <w:r w:rsidRPr="00370162">
              <w:rPr>
                <w:sz w:val="20"/>
                <w:szCs w:val="20"/>
              </w:rPr>
              <w:fldChar w:fldCharType="separate"/>
            </w:r>
            <w:r w:rsidR="00A400A1">
              <w:rPr>
                <w:noProof/>
                <w:sz w:val="20"/>
                <w:szCs w:val="20"/>
              </w:rPr>
              <w:t>2</w:t>
            </w:r>
            <w:r w:rsidRPr="00370162">
              <w:rPr>
                <w:sz w:val="20"/>
                <w:szCs w:val="20"/>
              </w:rPr>
              <w:fldChar w:fldCharType="end"/>
            </w:r>
          </w:sdtContent>
        </w:sdt>
      </w:sdtContent>
    </w:sdt>
  </w:p>
  <w:p w:rsidR="00344B00" w:rsidRPr="00790273" w:rsidRDefault="00344B00" w:rsidP="00B653E5">
    <w:pPr>
      <w:pBdr>
        <w:top w:val="single" w:sz="6" w:space="1" w:color="006600"/>
      </w:pBdr>
      <w:spacing w:after="0" w:line="240" w:lineRule="auto"/>
      <w:rPr>
        <w:rFonts w:asciiTheme="majorHAnsi" w:hAnsiTheme="majorHAnsi"/>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2"/>
      <w:gridCol w:w="2781"/>
      <w:gridCol w:w="2756"/>
    </w:tblGrid>
    <w:tr w:rsidR="00344B00" w:rsidRPr="002C2733" w:rsidTr="00293382">
      <w:tc>
        <w:tcPr>
          <w:tcW w:w="1942" w:type="dxa"/>
        </w:tcPr>
        <w:p w:rsidR="00344B00" w:rsidRPr="00B30697" w:rsidRDefault="00344B00" w:rsidP="00D45CF2">
          <w:pPr>
            <w:rPr>
              <w:b/>
              <w:sz w:val="16"/>
              <w:szCs w:val="16"/>
            </w:rPr>
          </w:pPr>
          <w:r w:rsidRPr="00B30697">
            <w:rPr>
              <w:b/>
              <w:sz w:val="16"/>
              <w:szCs w:val="16"/>
            </w:rPr>
            <w:t>Vorstandsvorsitzende</w:t>
          </w:r>
        </w:p>
        <w:p w:rsidR="00344B00" w:rsidRDefault="00344B00" w:rsidP="00D45CF2">
          <w:pPr>
            <w:rPr>
              <w:sz w:val="16"/>
              <w:szCs w:val="16"/>
            </w:rPr>
          </w:pPr>
          <w:r>
            <w:rPr>
              <w:sz w:val="16"/>
              <w:szCs w:val="16"/>
            </w:rPr>
            <w:t>Sabine von Wegerer</w:t>
          </w:r>
        </w:p>
        <w:p w:rsidR="00344B00" w:rsidRPr="00103766" w:rsidRDefault="00344B00" w:rsidP="00D45CF2">
          <w:pPr>
            <w:rPr>
              <w:sz w:val="12"/>
              <w:szCs w:val="12"/>
            </w:rPr>
          </w:pPr>
        </w:p>
        <w:p w:rsidR="00344B00" w:rsidRPr="002C2733" w:rsidRDefault="00344B00" w:rsidP="00AB1EDC">
          <w:pPr>
            <w:rPr>
              <w:sz w:val="16"/>
              <w:szCs w:val="16"/>
            </w:rPr>
          </w:pPr>
        </w:p>
      </w:tc>
      <w:tc>
        <w:tcPr>
          <w:tcW w:w="2781" w:type="dxa"/>
        </w:tcPr>
        <w:p w:rsidR="00344B00" w:rsidRPr="00B30697" w:rsidRDefault="00344B00" w:rsidP="00AB1EDC">
          <w:pPr>
            <w:rPr>
              <w:rFonts w:cs="Calibri"/>
              <w:b/>
              <w:sz w:val="16"/>
              <w:szCs w:val="16"/>
            </w:rPr>
          </w:pPr>
          <w:r w:rsidRPr="00B30697">
            <w:rPr>
              <w:rFonts w:cs="Calibri"/>
              <w:b/>
              <w:sz w:val="16"/>
              <w:szCs w:val="16"/>
            </w:rPr>
            <w:t>Berliner Sparkasse</w:t>
          </w:r>
        </w:p>
        <w:p w:rsidR="00344B00" w:rsidRPr="00E8399F" w:rsidRDefault="00344B00" w:rsidP="00AB1EDC">
          <w:pPr>
            <w:rPr>
              <w:rFonts w:cs="Calibri"/>
              <w:sz w:val="16"/>
              <w:szCs w:val="16"/>
            </w:rPr>
          </w:pPr>
          <w:r>
            <w:rPr>
              <w:rFonts w:cs="Calibri"/>
              <w:sz w:val="16"/>
              <w:szCs w:val="16"/>
            </w:rPr>
            <w:t>BLZ: 100 5</w:t>
          </w:r>
          <w:r w:rsidRPr="00E8399F">
            <w:rPr>
              <w:rFonts w:cs="Calibri"/>
              <w:sz w:val="16"/>
              <w:szCs w:val="16"/>
            </w:rPr>
            <w:t>00 00 - Kto.</w:t>
          </w:r>
          <w:r>
            <w:rPr>
              <w:rFonts w:cs="Calibri"/>
              <w:sz w:val="16"/>
              <w:szCs w:val="16"/>
            </w:rPr>
            <w:t>: 0190 3764 49</w:t>
          </w:r>
        </w:p>
        <w:p w:rsidR="00344B00" w:rsidRPr="00E8399F" w:rsidRDefault="00344B00" w:rsidP="00AB1EDC">
          <w:pPr>
            <w:rPr>
              <w:rFonts w:cs="Calibri"/>
              <w:sz w:val="16"/>
              <w:szCs w:val="16"/>
            </w:rPr>
          </w:pPr>
          <w:r>
            <w:rPr>
              <w:rFonts w:cs="Calibri"/>
              <w:sz w:val="16"/>
              <w:szCs w:val="16"/>
            </w:rPr>
            <w:t>IBAN: DE31</w:t>
          </w:r>
          <w:r w:rsidRPr="00E8399F">
            <w:rPr>
              <w:rFonts w:cs="Calibri"/>
              <w:sz w:val="16"/>
              <w:szCs w:val="16"/>
            </w:rPr>
            <w:t xml:space="preserve"> 100</w:t>
          </w:r>
          <w:r>
            <w:rPr>
              <w:rFonts w:cs="Calibri"/>
              <w:sz w:val="16"/>
              <w:szCs w:val="16"/>
            </w:rPr>
            <w:t>5</w:t>
          </w:r>
          <w:r w:rsidRPr="00E8399F">
            <w:rPr>
              <w:rFonts w:cs="Calibri"/>
              <w:sz w:val="16"/>
              <w:szCs w:val="16"/>
            </w:rPr>
            <w:t xml:space="preserve"> 0000 </w:t>
          </w:r>
          <w:r>
            <w:rPr>
              <w:rFonts w:cs="Calibri"/>
              <w:sz w:val="16"/>
              <w:szCs w:val="16"/>
            </w:rPr>
            <w:t>0190</w:t>
          </w:r>
          <w:r w:rsidRPr="00E8399F">
            <w:rPr>
              <w:rFonts w:cs="Calibri"/>
              <w:sz w:val="16"/>
              <w:szCs w:val="16"/>
            </w:rPr>
            <w:t xml:space="preserve"> </w:t>
          </w:r>
          <w:r>
            <w:rPr>
              <w:rFonts w:cs="Calibri"/>
              <w:sz w:val="16"/>
              <w:szCs w:val="16"/>
            </w:rPr>
            <w:t>3764</w:t>
          </w:r>
          <w:r w:rsidRPr="00E8399F">
            <w:rPr>
              <w:rFonts w:cs="Calibri"/>
              <w:sz w:val="16"/>
              <w:szCs w:val="16"/>
            </w:rPr>
            <w:t xml:space="preserve"> </w:t>
          </w:r>
          <w:r>
            <w:rPr>
              <w:rFonts w:cs="Calibri"/>
              <w:sz w:val="16"/>
              <w:szCs w:val="16"/>
            </w:rPr>
            <w:t>49</w:t>
          </w:r>
        </w:p>
        <w:p w:rsidR="00344B00" w:rsidRPr="00E8399F" w:rsidRDefault="00344B00" w:rsidP="001F44EE">
          <w:pPr>
            <w:rPr>
              <w:sz w:val="16"/>
              <w:szCs w:val="16"/>
            </w:rPr>
          </w:pPr>
          <w:r w:rsidRPr="00E8399F">
            <w:rPr>
              <w:rFonts w:cs="Calibri"/>
              <w:sz w:val="16"/>
              <w:szCs w:val="16"/>
            </w:rPr>
            <w:t xml:space="preserve">BIC: </w:t>
          </w:r>
          <w:r>
            <w:rPr>
              <w:rFonts w:cs="Calibri"/>
              <w:sz w:val="16"/>
              <w:szCs w:val="16"/>
            </w:rPr>
            <w:t>BELADEBEXXX</w:t>
          </w:r>
        </w:p>
      </w:tc>
      <w:tc>
        <w:tcPr>
          <w:tcW w:w="2756" w:type="dxa"/>
        </w:tcPr>
        <w:p w:rsidR="00344B00" w:rsidRDefault="00344B00" w:rsidP="00C95318">
          <w:pPr>
            <w:rPr>
              <w:rFonts w:cs="Calibri"/>
              <w:b/>
              <w:sz w:val="16"/>
              <w:szCs w:val="16"/>
            </w:rPr>
          </w:pPr>
          <w:r>
            <w:rPr>
              <w:rFonts w:cs="Calibri"/>
              <w:b/>
              <w:sz w:val="16"/>
              <w:szCs w:val="16"/>
            </w:rPr>
            <w:t>Finanzamt für Körperschaften I</w:t>
          </w:r>
        </w:p>
        <w:p w:rsidR="00344B00" w:rsidRDefault="00344B00" w:rsidP="00C95318">
          <w:pPr>
            <w:rPr>
              <w:rFonts w:cs="Calibri"/>
              <w:sz w:val="16"/>
              <w:szCs w:val="16"/>
            </w:rPr>
          </w:pPr>
          <w:r>
            <w:rPr>
              <w:rFonts w:cs="Calibri"/>
              <w:sz w:val="16"/>
              <w:szCs w:val="16"/>
            </w:rPr>
            <w:t xml:space="preserve">Berlin </w:t>
          </w:r>
        </w:p>
        <w:p w:rsidR="00344B00" w:rsidRPr="00ED417A" w:rsidRDefault="00344B00" w:rsidP="00C95318">
          <w:pPr>
            <w:rPr>
              <w:rFonts w:ascii="Verdana" w:hAnsi="Verdana"/>
              <w:sz w:val="14"/>
              <w:szCs w:val="14"/>
            </w:rPr>
          </w:pPr>
          <w:r>
            <w:rPr>
              <w:rFonts w:cs="Calibri"/>
              <w:sz w:val="16"/>
              <w:szCs w:val="16"/>
            </w:rPr>
            <w:t>St. Nr. 27/661/60079</w:t>
          </w:r>
        </w:p>
      </w:tc>
    </w:tr>
  </w:tbl>
  <w:p w:rsidR="00344B00" w:rsidRDefault="00344B00" w:rsidP="00801DD1">
    <w:pPr>
      <w:pStyle w:val="Fuzeile"/>
      <w:tabs>
        <w:tab w:val="clear" w:pos="9072"/>
        <w:tab w:val="right" w:pos="9639"/>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9E4" w:rsidRDefault="000609E4" w:rsidP="00775143">
      <w:pPr>
        <w:spacing w:after="0" w:line="240" w:lineRule="auto"/>
      </w:pPr>
      <w:r>
        <w:separator/>
      </w:r>
    </w:p>
  </w:footnote>
  <w:footnote w:type="continuationSeparator" w:id="0">
    <w:p w:rsidR="000609E4" w:rsidRDefault="000609E4" w:rsidP="00775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00" w:rsidRDefault="00344B00">
    <w:pPr>
      <w:pStyle w:val="Kopfzeile"/>
    </w:pPr>
  </w:p>
  <w:p w:rsidR="00344B00" w:rsidRDefault="00344B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00" w:rsidRPr="00E53491" w:rsidRDefault="00344B00" w:rsidP="00C24B44">
    <w:pPr>
      <w:pBdr>
        <w:bottom w:val="single" w:sz="8" w:space="1" w:color="006600"/>
      </w:pBdr>
      <w:tabs>
        <w:tab w:val="left" w:pos="3402"/>
      </w:tabs>
      <w:spacing w:after="0" w:line="240" w:lineRule="auto"/>
      <w:rPr>
        <w:rFonts w:ascii="Cambria" w:hAnsi="Cambria" w:cs="Arial"/>
        <w:b/>
        <w:i/>
        <w:color w:val="005400"/>
        <w:sz w:val="44"/>
        <w:szCs w:val="44"/>
      </w:rPr>
    </w:pPr>
    <w:r>
      <w:rPr>
        <w:rFonts w:ascii="Cambria" w:hAnsi="Cambria" w:cs="Arial"/>
        <w:noProof/>
        <w:color w:val="005400"/>
        <w:lang w:eastAsia="de-DE"/>
      </w:rPr>
      <w:drawing>
        <wp:anchor distT="0" distB="0" distL="114300" distR="114300" simplePos="0" relativeHeight="251662336" behindDoc="0" locked="0" layoutInCell="1" allowOverlap="1">
          <wp:simplePos x="0" y="0"/>
          <wp:positionH relativeFrom="column">
            <wp:posOffset>5281295</wp:posOffset>
          </wp:positionH>
          <wp:positionV relativeFrom="paragraph">
            <wp:posOffset>-17145</wp:posOffset>
          </wp:positionV>
          <wp:extent cx="854710" cy="504825"/>
          <wp:effectExtent l="19050" t="0" r="2540" b="0"/>
          <wp:wrapNone/>
          <wp:docPr id="3" name="Bild 1" descr="Z:\01_Berliner_Leberring_Arbeit\01_Büro\Vorlagen\Logos\BLR\Logo verändert-Dateien\Berliner-Leberr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Z:\01_Berliner_Leberring_Arbeit\01_Büro\Vorlagen\Logos\BLR\Logo verändert-Dateien\Berliner-Leberring-Logo.jpg"/>
                  <pic:cNvPicPr>
                    <a:picLocks noChangeAspect="1" noChangeArrowheads="1"/>
                  </pic:cNvPicPr>
                </pic:nvPicPr>
                <pic:blipFill>
                  <a:blip r:embed="rId1"/>
                  <a:srcRect t="14403"/>
                  <a:stretch>
                    <a:fillRect/>
                  </a:stretch>
                </pic:blipFill>
                <pic:spPr bwMode="auto">
                  <a:xfrm>
                    <a:off x="0" y="0"/>
                    <a:ext cx="854710" cy="504825"/>
                  </a:xfrm>
                  <a:prstGeom prst="rect">
                    <a:avLst/>
                  </a:prstGeom>
                  <a:noFill/>
                  <a:ln w="9525">
                    <a:noFill/>
                    <a:miter lim="800000"/>
                    <a:headEnd/>
                    <a:tailEnd/>
                  </a:ln>
                </pic:spPr>
              </pic:pic>
            </a:graphicData>
          </a:graphic>
        </wp:anchor>
      </w:drawing>
    </w:r>
    <w:r w:rsidRPr="00E53491">
      <w:rPr>
        <w:rFonts w:ascii="Cambria" w:hAnsi="Cambria" w:cs="Arial"/>
        <w:b/>
        <w:i/>
        <w:color w:val="005400"/>
        <w:sz w:val="44"/>
        <w:szCs w:val="44"/>
      </w:rPr>
      <w:t>Berliner Leberring e.V.</w:t>
    </w:r>
    <w:r w:rsidRPr="00277763">
      <w:rPr>
        <w:rFonts w:ascii="Cambria" w:hAnsi="Cambria" w:cs="Arial"/>
        <w:b/>
        <w:i/>
        <w:noProof/>
        <w:color w:val="005400"/>
        <w:sz w:val="44"/>
        <w:szCs w:val="44"/>
      </w:rPr>
      <w:t xml:space="preserve"> </w:t>
    </w:r>
  </w:p>
  <w:p w:rsidR="00344B00" w:rsidRPr="00E53491" w:rsidRDefault="00DB3849" w:rsidP="00C24B44">
    <w:pPr>
      <w:pBdr>
        <w:bottom w:val="single" w:sz="8" w:space="1" w:color="006600"/>
      </w:pBdr>
      <w:tabs>
        <w:tab w:val="left" w:pos="3402"/>
      </w:tabs>
      <w:spacing w:after="0" w:line="240" w:lineRule="auto"/>
      <w:rPr>
        <w:rFonts w:ascii="Cambria" w:hAnsi="Cambria" w:cs="Arial"/>
        <w:color w:val="005400"/>
      </w:rPr>
    </w:pPr>
    <w:r>
      <w:rPr>
        <w:rFonts w:ascii="Cambria" w:hAnsi="Cambria" w:cs="Arial"/>
        <w:noProof/>
        <w:color w:val="005400"/>
        <w:lang w:eastAsia="de-DE"/>
      </w:rPr>
      <w:pict>
        <v:shapetype id="_x0000_t32" coordsize="21600,21600" o:spt="32" o:oned="t" path="m,l21600,21600e" filled="f">
          <v:path arrowok="t" fillok="f" o:connecttype="none"/>
          <o:lock v:ext="edit" shapetype="t"/>
        </v:shapetype>
        <v:shape id="_x0000_s61445" type="#_x0000_t32" style="position:absolute;margin-left:14.2pt;margin-top:419.6pt;width:17pt;height:0;z-index:251663360;mso-position-horizontal-relative:page;mso-position-vertical-relative:page" o:connectortype="straight" strokecolor="gray [1629]">
          <w10:wrap anchorx="page" anchory="page"/>
        </v:shape>
      </w:pict>
    </w:r>
    <w:r w:rsidR="00344B00" w:rsidRPr="00E53491">
      <w:rPr>
        <w:rFonts w:ascii="Cambria" w:hAnsi="Cambria" w:cs="Arial"/>
        <w:color w:val="005400"/>
      </w:rPr>
      <w:t>Hilfe für Leberkranke seit</w:t>
    </w:r>
    <w:r w:rsidR="00344B00" w:rsidRPr="005B5CCB">
      <w:rPr>
        <w:rFonts w:ascii="Cambria" w:hAnsi="Cambria" w:cs="Arial"/>
        <w:color w:val="005400"/>
      </w:rPr>
      <w:t xml:space="preserve"> 1997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46">
      <o:colormenu v:ext="edit" fillcolor="#060"/>
    </o:shapedefaults>
    <o:shapelayout v:ext="edit">
      <o:idmap v:ext="edit" data="60"/>
      <o:rules v:ext="edit">
        <o:r id="V:Rule3" type="connector" idref="#_x0000_s61444"/>
        <o:r id="V:Rule4" type="connector" idref="#_x0000_s61445"/>
      </o:rules>
    </o:shapelayout>
  </w:hdrShapeDefaults>
  <w:footnotePr>
    <w:footnote w:id="-1"/>
    <w:footnote w:id="0"/>
  </w:footnotePr>
  <w:endnotePr>
    <w:endnote w:id="-1"/>
    <w:endnote w:id="0"/>
  </w:endnotePr>
  <w:compat/>
  <w:rsids>
    <w:rsidRoot w:val="002939BF"/>
    <w:rsid w:val="000009EE"/>
    <w:rsid w:val="00002A3A"/>
    <w:rsid w:val="00005EA6"/>
    <w:rsid w:val="0001444C"/>
    <w:rsid w:val="00016C6D"/>
    <w:rsid w:val="000609E4"/>
    <w:rsid w:val="00084F65"/>
    <w:rsid w:val="000853AE"/>
    <w:rsid w:val="00085C70"/>
    <w:rsid w:val="000961CF"/>
    <w:rsid w:val="000B39EA"/>
    <w:rsid w:val="000B491E"/>
    <w:rsid w:val="000B50B0"/>
    <w:rsid w:val="000C1697"/>
    <w:rsid w:val="000D5625"/>
    <w:rsid w:val="000D7002"/>
    <w:rsid w:val="000E7A2E"/>
    <w:rsid w:val="00103766"/>
    <w:rsid w:val="001126C1"/>
    <w:rsid w:val="00131294"/>
    <w:rsid w:val="00136D9E"/>
    <w:rsid w:val="00155668"/>
    <w:rsid w:val="001929BF"/>
    <w:rsid w:val="001953F1"/>
    <w:rsid w:val="001C1085"/>
    <w:rsid w:val="001C6E81"/>
    <w:rsid w:val="001F1AFE"/>
    <w:rsid w:val="001F44EE"/>
    <w:rsid w:val="00211E13"/>
    <w:rsid w:val="002168E0"/>
    <w:rsid w:val="0021744F"/>
    <w:rsid w:val="002178B8"/>
    <w:rsid w:val="00220610"/>
    <w:rsid w:val="00221E32"/>
    <w:rsid w:val="00242B23"/>
    <w:rsid w:val="002807E6"/>
    <w:rsid w:val="00280A71"/>
    <w:rsid w:val="00293382"/>
    <w:rsid w:val="002939BF"/>
    <w:rsid w:val="002A0B89"/>
    <w:rsid w:val="002B27A9"/>
    <w:rsid w:val="002C2733"/>
    <w:rsid w:val="002C36EA"/>
    <w:rsid w:val="002D1E68"/>
    <w:rsid w:val="002F3F3F"/>
    <w:rsid w:val="00301260"/>
    <w:rsid w:val="00301CB8"/>
    <w:rsid w:val="00306698"/>
    <w:rsid w:val="0031777A"/>
    <w:rsid w:val="00326E36"/>
    <w:rsid w:val="00344B00"/>
    <w:rsid w:val="00370162"/>
    <w:rsid w:val="00380743"/>
    <w:rsid w:val="003915B2"/>
    <w:rsid w:val="003A44B1"/>
    <w:rsid w:val="003D5ECE"/>
    <w:rsid w:val="003D7C21"/>
    <w:rsid w:val="003F79C0"/>
    <w:rsid w:val="0040004B"/>
    <w:rsid w:val="00400328"/>
    <w:rsid w:val="00404302"/>
    <w:rsid w:val="004405CD"/>
    <w:rsid w:val="00473903"/>
    <w:rsid w:val="004865EA"/>
    <w:rsid w:val="0048750B"/>
    <w:rsid w:val="004947CD"/>
    <w:rsid w:val="004B7718"/>
    <w:rsid w:val="004B7D28"/>
    <w:rsid w:val="004E0256"/>
    <w:rsid w:val="0050333A"/>
    <w:rsid w:val="00521ABA"/>
    <w:rsid w:val="00526F7D"/>
    <w:rsid w:val="00527BC9"/>
    <w:rsid w:val="005305E9"/>
    <w:rsid w:val="005327C7"/>
    <w:rsid w:val="00533C1B"/>
    <w:rsid w:val="00536FFB"/>
    <w:rsid w:val="0053769D"/>
    <w:rsid w:val="00546D39"/>
    <w:rsid w:val="005479F5"/>
    <w:rsid w:val="005553F3"/>
    <w:rsid w:val="00566139"/>
    <w:rsid w:val="00577BA8"/>
    <w:rsid w:val="00592486"/>
    <w:rsid w:val="00596EE1"/>
    <w:rsid w:val="005B409F"/>
    <w:rsid w:val="005B5CCB"/>
    <w:rsid w:val="005B7B3A"/>
    <w:rsid w:val="005D09AF"/>
    <w:rsid w:val="005D7CFC"/>
    <w:rsid w:val="005F1695"/>
    <w:rsid w:val="005F6F47"/>
    <w:rsid w:val="006049B9"/>
    <w:rsid w:val="00620637"/>
    <w:rsid w:val="00632F2D"/>
    <w:rsid w:val="00637744"/>
    <w:rsid w:val="006441EE"/>
    <w:rsid w:val="006459BC"/>
    <w:rsid w:val="00667245"/>
    <w:rsid w:val="0068640B"/>
    <w:rsid w:val="00696BB5"/>
    <w:rsid w:val="006C68D9"/>
    <w:rsid w:val="0075214A"/>
    <w:rsid w:val="007526F4"/>
    <w:rsid w:val="00763A15"/>
    <w:rsid w:val="00771A4C"/>
    <w:rsid w:val="00771A8F"/>
    <w:rsid w:val="00775143"/>
    <w:rsid w:val="00782817"/>
    <w:rsid w:val="00783456"/>
    <w:rsid w:val="0078391A"/>
    <w:rsid w:val="00786528"/>
    <w:rsid w:val="00787A1B"/>
    <w:rsid w:val="00790273"/>
    <w:rsid w:val="007C0D6B"/>
    <w:rsid w:val="007D5985"/>
    <w:rsid w:val="00801DD1"/>
    <w:rsid w:val="008050F6"/>
    <w:rsid w:val="0083239C"/>
    <w:rsid w:val="00867DBB"/>
    <w:rsid w:val="008714B3"/>
    <w:rsid w:val="00884C92"/>
    <w:rsid w:val="008A0DD8"/>
    <w:rsid w:val="008B0E01"/>
    <w:rsid w:val="008D54F7"/>
    <w:rsid w:val="008D6906"/>
    <w:rsid w:val="008F0F41"/>
    <w:rsid w:val="0090137B"/>
    <w:rsid w:val="00901550"/>
    <w:rsid w:val="00912FFF"/>
    <w:rsid w:val="009137F8"/>
    <w:rsid w:val="00914596"/>
    <w:rsid w:val="009210F3"/>
    <w:rsid w:val="00924550"/>
    <w:rsid w:val="0093623B"/>
    <w:rsid w:val="00937EAB"/>
    <w:rsid w:val="009907DC"/>
    <w:rsid w:val="009B4F5F"/>
    <w:rsid w:val="009B7849"/>
    <w:rsid w:val="009C3ABA"/>
    <w:rsid w:val="00A01D14"/>
    <w:rsid w:val="00A0325D"/>
    <w:rsid w:val="00A324E3"/>
    <w:rsid w:val="00A35208"/>
    <w:rsid w:val="00A400A1"/>
    <w:rsid w:val="00A5065C"/>
    <w:rsid w:val="00A53114"/>
    <w:rsid w:val="00A90E02"/>
    <w:rsid w:val="00AA1FB0"/>
    <w:rsid w:val="00AA293B"/>
    <w:rsid w:val="00AB1EDC"/>
    <w:rsid w:val="00AB2C2A"/>
    <w:rsid w:val="00AB4533"/>
    <w:rsid w:val="00AD5342"/>
    <w:rsid w:val="00AE4B52"/>
    <w:rsid w:val="00B00266"/>
    <w:rsid w:val="00B1607A"/>
    <w:rsid w:val="00B30697"/>
    <w:rsid w:val="00B33FC9"/>
    <w:rsid w:val="00B3565C"/>
    <w:rsid w:val="00B42E1D"/>
    <w:rsid w:val="00B54B81"/>
    <w:rsid w:val="00B653E5"/>
    <w:rsid w:val="00B8003A"/>
    <w:rsid w:val="00B909BC"/>
    <w:rsid w:val="00B93382"/>
    <w:rsid w:val="00BD2633"/>
    <w:rsid w:val="00BD5DA3"/>
    <w:rsid w:val="00BE03F0"/>
    <w:rsid w:val="00BF3628"/>
    <w:rsid w:val="00BF6364"/>
    <w:rsid w:val="00C01F9F"/>
    <w:rsid w:val="00C02DDC"/>
    <w:rsid w:val="00C24B44"/>
    <w:rsid w:val="00C40588"/>
    <w:rsid w:val="00C45E29"/>
    <w:rsid w:val="00C574C2"/>
    <w:rsid w:val="00C60BD4"/>
    <w:rsid w:val="00C905F7"/>
    <w:rsid w:val="00C91D43"/>
    <w:rsid w:val="00C91F41"/>
    <w:rsid w:val="00C95318"/>
    <w:rsid w:val="00CB03B1"/>
    <w:rsid w:val="00CB4644"/>
    <w:rsid w:val="00CB4DE9"/>
    <w:rsid w:val="00CD2C64"/>
    <w:rsid w:val="00CD5572"/>
    <w:rsid w:val="00CF5CE2"/>
    <w:rsid w:val="00D12BC3"/>
    <w:rsid w:val="00D133BF"/>
    <w:rsid w:val="00D264CD"/>
    <w:rsid w:val="00D455E1"/>
    <w:rsid w:val="00D45CF2"/>
    <w:rsid w:val="00D46FF5"/>
    <w:rsid w:val="00D66304"/>
    <w:rsid w:val="00D767E8"/>
    <w:rsid w:val="00DB3849"/>
    <w:rsid w:val="00DC39E9"/>
    <w:rsid w:val="00DC78FC"/>
    <w:rsid w:val="00DF44BB"/>
    <w:rsid w:val="00E01201"/>
    <w:rsid w:val="00E22765"/>
    <w:rsid w:val="00E25751"/>
    <w:rsid w:val="00E316D0"/>
    <w:rsid w:val="00E52B62"/>
    <w:rsid w:val="00E82334"/>
    <w:rsid w:val="00E8399F"/>
    <w:rsid w:val="00E83F4B"/>
    <w:rsid w:val="00EB5302"/>
    <w:rsid w:val="00ED5FB6"/>
    <w:rsid w:val="00EE15E8"/>
    <w:rsid w:val="00F10791"/>
    <w:rsid w:val="00F176D2"/>
    <w:rsid w:val="00F21D4A"/>
    <w:rsid w:val="00F530FD"/>
    <w:rsid w:val="00F60114"/>
    <w:rsid w:val="00F607E1"/>
    <w:rsid w:val="00F612D8"/>
    <w:rsid w:val="00F64122"/>
    <w:rsid w:val="00F72C1A"/>
    <w:rsid w:val="00F76DB2"/>
    <w:rsid w:val="00FA2128"/>
    <w:rsid w:val="00FB44C0"/>
    <w:rsid w:val="00FB56C7"/>
    <w:rsid w:val="00FB6F28"/>
    <w:rsid w:val="00FB7B65"/>
    <w:rsid w:val="00FE74D8"/>
    <w:rsid w:val="00FF05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6">
      <o:colormenu v:ext="edit" fillcolor="#060"/>
    </o:shapedefaults>
    <o:shapelayout v:ext="edit">
      <o:idmap v:ext="edit" data="1"/>
      <o:rules v:ext="edit">
        <o:r id="V:Rule1"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9C0"/>
    <w:rPr>
      <w:rFonts w:ascii="Tahoma" w:hAnsi="Tahoma" w:cs="Tahoma"/>
      <w:sz w:val="16"/>
      <w:szCs w:val="16"/>
    </w:rPr>
  </w:style>
  <w:style w:type="paragraph" w:styleId="Kopfzeile">
    <w:name w:val="header"/>
    <w:basedOn w:val="Standard"/>
    <w:link w:val="KopfzeileZchn"/>
    <w:uiPriority w:val="99"/>
    <w:unhideWhenUsed/>
    <w:rsid w:val="007751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5143"/>
  </w:style>
  <w:style w:type="paragraph" w:styleId="Fuzeile">
    <w:name w:val="footer"/>
    <w:basedOn w:val="Standard"/>
    <w:link w:val="FuzeileZchn"/>
    <w:uiPriority w:val="99"/>
    <w:unhideWhenUsed/>
    <w:rsid w:val="007751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5143"/>
  </w:style>
  <w:style w:type="table" w:styleId="Tabellengitternetz">
    <w:name w:val="Table Grid"/>
    <w:basedOn w:val="NormaleTabelle"/>
    <w:uiPriority w:val="59"/>
    <w:rsid w:val="00921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2C2733"/>
    <w:rPr>
      <w:color w:val="0000FF"/>
      <w:u w:val="single"/>
    </w:rPr>
  </w:style>
  <w:style w:type="character" w:styleId="SchwacheHervorhebung">
    <w:name w:val="Subtle Emphasis"/>
    <w:basedOn w:val="Absatz-Standardschriftart"/>
    <w:uiPriority w:val="19"/>
    <w:qFormat/>
    <w:rsid w:val="005F169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575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05FE-018E-41D5-BA5D-21A8881C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Berliner Leberring e.V.</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Erteld</dc:creator>
  <cp:lastModifiedBy>Monika Erteld</cp:lastModifiedBy>
  <cp:revision>3</cp:revision>
  <cp:lastPrinted>2017-06-22T11:48:00Z</cp:lastPrinted>
  <dcterms:created xsi:type="dcterms:W3CDTF">2017-06-22T09:34:00Z</dcterms:created>
  <dcterms:modified xsi:type="dcterms:W3CDTF">2017-06-22T11:48:00Z</dcterms:modified>
</cp:coreProperties>
</file>